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8D" w:rsidRPr="0080288D" w:rsidRDefault="0080288D" w:rsidP="00802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tbl>
      <w:tblPr>
        <w:tblpPr w:leftFromText="180" w:rightFromText="180" w:bottomFromText="200" w:vertAnchor="text" w:horzAnchor="margin" w:tblpY="158"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2275"/>
        <w:gridCol w:w="1268"/>
        <w:gridCol w:w="2421"/>
        <w:gridCol w:w="1123"/>
        <w:gridCol w:w="1183"/>
      </w:tblGrid>
      <w:tr w:rsidR="0080288D" w:rsidRPr="0080288D" w:rsidTr="0080288D">
        <w:trPr>
          <w:cantSplit/>
          <w:trHeight w:hRule="exact" w:val="67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80288D" w:rsidRPr="0080288D" w:rsidRDefault="0080288D" w:rsidP="0080288D">
            <w:pPr>
              <w:spacing w:before="240" w:after="0" w:line="240" w:lineRule="auto"/>
              <w:jc w:val="center"/>
              <w:rPr>
                <w:rFonts w:ascii="Tahoma" w:eastAsia="Times New Roman" w:hAnsi="Tahoma" w:cs="Times New Roman"/>
                <w:sz w:val="16"/>
                <w:szCs w:val="20"/>
                <w:lang w:eastAsia="ru-RU"/>
              </w:rPr>
            </w:pPr>
            <w:r w:rsidRPr="0080288D">
              <w:rPr>
                <w:rFonts w:ascii="Calibri" w:eastAsia="Times New Roman" w:hAnsi="Calibri" w:cs="Times New Roman"/>
                <w:sz w:val="144"/>
                <w:highlight w:val="yellow"/>
                <w:lang w:eastAsia="ru-RU"/>
              </w:rPr>
              <w:br w:type="page"/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288D" w:rsidRPr="0080288D" w:rsidRDefault="0080288D" w:rsidP="0080288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28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 ноября 2023 г.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80288D" w:rsidRPr="0080288D" w:rsidRDefault="0080288D" w:rsidP="0080288D">
            <w:pPr>
              <w:spacing w:before="240" w:after="0" w:line="240" w:lineRule="auto"/>
              <w:jc w:val="center"/>
              <w:rPr>
                <w:rFonts w:ascii="Tahoma" w:eastAsia="Times New Roman" w:hAnsi="Tahoma" w:cs="Times New Roman"/>
                <w:sz w:val="16"/>
                <w:szCs w:val="20"/>
                <w:lang w:eastAsia="ru-RU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288D" w:rsidRPr="0080288D" w:rsidRDefault="0080288D" w:rsidP="0080288D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0288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288D" w:rsidRPr="0080288D" w:rsidRDefault="0080288D" w:rsidP="0080288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288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180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80288D" w:rsidRPr="0080288D" w:rsidRDefault="0080288D" w:rsidP="0080288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0288D" w:rsidRPr="0080288D" w:rsidTr="0080288D">
        <w:trPr>
          <w:cantSplit/>
          <w:trHeight w:val="736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88D" w:rsidRPr="0080288D" w:rsidRDefault="0080288D" w:rsidP="0080288D">
            <w:pPr>
              <w:spacing w:before="24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2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Нижняя Тура</w:t>
            </w:r>
          </w:p>
        </w:tc>
      </w:tr>
    </w:tbl>
    <w:p w:rsidR="0080288D" w:rsidRPr="0080288D" w:rsidRDefault="0080288D" w:rsidP="0080288D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</w:pPr>
      <w:r w:rsidRPr="0080288D"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  <w:t>Об утверждении плана мероприятий по подготовке к проведению</w:t>
      </w:r>
    </w:p>
    <w:p w:rsidR="0080288D" w:rsidRPr="0080288D" w:rsidRDefault="0080288D" w:rsidP="0080288D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</w:pPr>
      <w:r w:rsidRPr="0080288D"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  <w:t>государственной итоговой аттестации по образовательным программам</w:t>
      </w:r>
    </w:p>
    <w:p w:rsidR="0080288D" w:rsidRPr="0080288D" w:rsidRDefault="0080288D" w:rsidP="0080288D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</w:pPr>
      <w:r w:rsidRPr="0080288D"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  <w:t>основного общего и среднего общего образования</w:t>
      </w:r>
    </w:p>
    <w:p w:rsidR="0080288D" w:rsidRPr="0080288D" w:rsidRDefault="0080288D" w:rsidP="0080288D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</w:pPr>
      <w:r w:rsidRPr="0080288D"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  <w:t xml:space="preserve">в </w:t>
      </w:r>
      <w:proofErr w:type="spellStart"/>
      <w:r w:rsidRPr="0080288D"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  <w:t>Нижнетуринском</w:t>
      </w:r>
      <w:proofErr w:type="spellEnd"/>
      <w:r w:rsidRPr="0080288D">
        <w:rPr>
          <w:rFonts w:ascii="Times New Roman" w:eastAsia="Calibri" w:hAnsi="Times New Roman" w:cs="Times New Roman"/>
          <w:b/>
          <w:bCs/>
          <w:i/>
          <w:iCs/>
          <w:kern w:val="2"/>
          <w:sz w:val="28"/>
          <w:szCs w:val="28"/>
          <w14:ligatures w14:val="standardContextual"/>
        </w:rPr>
        <w:t xml:space="preserve"> городском округе в 2023/2024 учебном году</w:t>
      </w:r>
    </w:p>
    <w:p w:rsidR="0080288D" w:rsidRPr="0080288D" w:rsidRDefault="0080288D" w:rsidP="008028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288D">
        <w:rPr>
          <w:rFonts w:ascii="Times New Roman" w:eastAsia="Calibri" w:hAnsi="Times New Roman" w:cs="Times New Roman"/>
          <w:sz w:val="28"/>
          <w:szCs w:val="28"/>
        </w:rPr>
        <w:t xml:space="preserve">На основании приказа Управления образования администрации </w:t>
      </w:r>
      <w:proofErr w:type="spellStart"/>
      <w:r w:rsidRPr="0080288D">
        <w:rPr>
          <w:rFonts w:ascii="Times New Roman" w:eastAsia="Calibri" w:hAnsi="Times New Roman" w:cs="Times New Roman"/>
          <w:sz w:val="28"/>
          <w:szCs w:val="28"/>
        </w:rPr>
        <w:t>Нижнетуринского</w:t>
      </w:r>
      <w:proofErr w:type="spellEnd"/>
      <w:r w:rsidRPr="0080288D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09.11.2023 № 303</w:t>
      </w:r>
      <w:r w:rsidRPr="0080288D">
        <w:rPr>
          <w:rFonts w:ascii="Calibri" w:eastAsia="Calibri" w:hAnsi="Calibri" w:cs="Times New Roman"/>
        </w:rPr>
        <w:t xml:space="preserve"> «</w:t>
      </w:r>
      <w:r w:rsidRPr="0080288D">
        <w:rPr>
          <w:rFonts w:ascii="Times New Roman" w:eastAsia="Calibri" w:hAnsi="Times New Roman" w:cs="Times New Roman"/>
          <w:sz w:val="28"/>
          <w:szCs w:val="28"/>
        </w:rPr>
        <w:t xml:space="preserve">Об утверждении плана мероприятий по подготовке к проведению государственной итоговой аттестации по образовательным программам основного общего и среднего общего образования в </w:t>
      </w:r>
      <w:proofErr w:type="spellStart"/>
      <w:r w:rsidRPr="0080288D">
        <w:rPr>
          <w:rFonts w:ascii="Times New Roman" w:eastAsia="Calibri" w:hAnsi="Times New Roman" w:cs="Times New Roman"/>
          <w:sz w:val="28"/>
          <w:szCs w:val="28"/>
        </w:rPr>
        <w:t>Нижнетуринском</w:t>
      </w:r>
      <w:proofErr w:type="spellEnd"/>
      <w:r w:rsidRPr="0080288D">
        <w:rPr>
          <w:rFonts w:ascii="Times New Roman" w:eastAsia="Calibri" w:hAnsi="Times New Roman" w:cs="Times New Roman"/>
          <w:sz w:val="28"/>
          <w:szCs w:val="28"/>
        </w:rPr>
        <w:t xml:space="preserve"> городском округе в 2023/2024 учебном году», в целях обеспечения подготовки к проведению государственной итоговой аттестации по образовательным программам основного общего и среднего общего образования в</w:t>
      </w:r>
      <w:proofErr w:type="gramEnd"/>
      <w:r w:rsidRPr="008028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288D">
        <w:rPr>
          <w:rFonts w:ascii="Times New Roman" w:eastAsia="Calibri" w:hAnsi="Times New Roman" w:cs="Times New Roman"/>
          <w:sz w:val="28"/>
          <w:szCs w:val="28"/>
        </w:rPr>
        <w:t>2023/2024 учебном году,</w:t>
      </w:r>
      <w:proofErr w:type="gramEnd"/>
    </w:p>
    <w:p w:rsidR="0080288D" w:rsidRPr="0080288D" w:rsidRDefault="0080288D" w:rsidP="008028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88D">
        <w:rPr>
          <w:rFonts w:ascii="Times New Roman" w:eastAsia="Calibri" w:hAnsi="Times New Roman" w:cs="Times New Roman"/>
          <w:sz w:val="28"/>
          <w:szCs w:val="28"/>
        </w:rPr>
        <w:t>ПРИКАЗЫВАЮ:</w:t>
      </w:r>
    </w:p>
    <w:p w:rsidR="0080288D" w:rsidRPr="0080288D" w:rsidRDefault="0080288D" w:rsidP="008028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88D">
        <w:rPr>
          <w:rFonts w:ascii="Times New Roman" w:eastAsia="Calibri" w:hAnsi="Times New Roman" w:cs="Times New Roman"/>
          <w:sz w:val="28"/>
          <w:szCs w:val="28"/>
        </w:rPr>
        <w:t>1. Утвердить план мероприятий по подготовке к проведению государственной итоговой аттестации по образовательным программам основного общего и среднего общего образования в 2023/2024 учебном году (далее – план) (прилагается).</w:t>
      </w:r>
    </w:p>
    <w:p w:rsidR="0080288D" w:rsidRPr="0080288D" w:rsidRDefault="0080288D" w:rsidP="008028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88D">
        <w:rPr>
          <w:rFonts w:ascii="Times New Roman" w:eastAsia="Calibri" w:hAnsi="Times New Roman" w:cs="Times New Roman"/>
          <w:sz w:val="28"/>
          <w:szCs w:val="28"/>
        </w:rPr>
        <w:t>2. Лицам, ответственным за исполнение мероприятий плана, утвержденного настоящим приказом, обеспечить их выполнение в установленные сроки.</w:t>
      </w:r>
    </w:p>
    <w:p w:rsidR="0080288D" w:rsidRPr="0080288D" w:rsidRDefault="0080288D" w:rsidP="008028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88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80288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0288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80288D" w:rsidRPr="0080288D" w:rsidRDefault="0080288D" w:rsidP="0080288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0288D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Pr="0080288D">
        <w:rPr>
          <w:rFonts w:ascii="Times New Roman" w:eastAsia="Calibri" w:hAnsi="Times New Roman" w:cs="Times New Roman"/>
          <w:sz w:val="28"/>
          <w:szCs w:val="28"/>
        </w:rPr>
        <w:t xml:space="preserve">. директора                                   Е.А. </w:t>
      </w:r>
      <w:proofErr w:type="spellStart"/>
      <w:r w:rsidRPr="0080288D">
        <w:rPr>
          <w:rFonts w:ascii="Times New Roman" w:eastAsia="Calibri" w:hAnsi="Times New Roman" w:cs="Times New Roman"/>
          <w:sz w:val="28"/>
          <w:szCs w:val="28"/>
        </w:rPr>
        <w:t>Вострякова</w:t>
      </w:r>
      <w:proofErr w:type="spellEnd"/>
    </w:p>
    <w:p w:rsidR="0080288D" w:rsidRPr="0080288D" w:rsidRDefault="0080288D" w:rsidP="0080288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80288D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0288D" w:rsidRPr="0080288D" w:rsidRDefault="0080288D" w:rsidP="0080288D">
      <w:pPr>
        <w:spacing w:after="0" w:line="240" w:lineRule="auto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sectPr w:rsidR="0080288D" w:rsidRPr="0080288D">
          <w:pgSz w:w="11906" w:h="16838"/>
          <w:pgMar w:top="1134" w:right="851" w:bottom="425" w:left="1701" w:header="709" w:footer="709" w:gutter="0"/>
          <w:cols w:space="720"/>
        </w:sectPr>
      </w:pPr>
    </w:p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802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</w:t>
      </w:r>
    </w:p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2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от 09.11.2023 № 180</w:t>
      </w:r>
    </w:p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  <w:r w:rsidRPr="0080288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ПЛАН МЕРОПРИЯТИЙ</w:t>
      </w:r>
    </w:p>
    <w:p w:rsidR="0080288D" w:rsidRPr="0080288D" w:rsidRDefault="0080288D" w:rsidP="0080288D">
      <w:pPr>
        <w:widowControl w:val="0"/>
        <w:suppressAutoHyphens/>
        <w:autoSpaceDN w:val="0"/>
        <w:spacing w:after="48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  <w:r w:rsidRPr="0080288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по подготовке к проведению государственной итоговой аттестации по образовательным программам основного общего</w:t>
      </w:r>
      <w:r w:rsidRPr="0080288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br/>
        <w:t>и среднего общего образования в 2023/2024 учебном году</w:t>
      </w:r>
    </w:p>
    <w:tbl>
      <w:tblPr>
        <w:tblW w:w="1506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8223"/>
        <w:gridCol w:w="3432"/>
        <w:gridCol w:w="2411"/>
      </w:tblGrid>
      <w:tr w:rsidR="0080288D" w:rsidRPr="0080288D" w:rsidTr="0080288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№</w:t>
            </w:r>
          </w:p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</w:tr>
    </w:tbl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6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3"/>
        <w:gridCol w:w="8024"/>
        <w:gridCol w:w="3350"/>
        <w:gridCol w:w="2356"/>
        <w:gridCol w:w="357"/>
      </w:tblGrid>
      <w:tr w:rsidR="0080288D" w:rsidRPr="0080288D" w:rsidTr="0080288D">
        <w:trPr>
          <w:tblHeader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gridAfter w:val="1"/>
          <w:wAfter w:w="357" w:type="dxa"/>
        </w:trPr>
        <w:tc>
          <w:tcPr>
            <w:tcW w:w="1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60"/>
              </w:tabs>
              <w:suppressAutoHyphens/>
              <w:autoSpaceDN w:val="0"/>
              <w:spacing w:after="0" w:line="240" w:lineRule="auto"/>
              <w:ind w:left="360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  <w:t>Раздел 1. Анализ результатов государственной итоговой аттестации по образовательным программам основного общего образования, среднего общего образования, единого государственного экзамена в 2023 году</w:t>
            </w: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Проведение статистического анализа по результатам ГИА 9, ГИА 11, ЕГЭ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2023 году и размещение его на сайте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сентябрь - октябрь 2023 года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Анализ статистической информации по результатам ГИА 9, ГИА 11, ЕГЭ, подготовленной Министерством и ГАОУ ДПО СО «ИРО» и организация работы по повышению качества образования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октябрь – ноябрь 2023 года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60"/>
              </w:tabs>
              <w:suppressAutoHyphens/>
              <w:autoSpaceDN w:val="0"/>
              <w:spacing w:after="0" w:line="240" w:lineRule="auto"/>
              <w:ind w:left="360" w:right="34" w:hanging="36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Анализ зон риска по итогам ГИА 9, ГИА 11, ЕГЭ в 2022/2023 учебном году с применением методики </w:t>
            </w:r>
            <w:proofErr w:type="spellStart"/>
            <w:r w:rsidRPr="0080288D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Рособрнадзора</w:t>
            </w:r>
            <w:proofErr w:type="spellEnd"/>
            <w:r w:rsidRPr="0080288D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сентябрь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Обсуждение на августовском совещании, педагогических советах, совещаниях с руководителями ОО,  заместителями руководителей ОО следующих вопросов: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 итогах ГИА в 2023 году;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о планах мероприятий по подготовке и проведению ГИА 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>в 2024 году;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сохранности технического оборудования в ППЭ;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мерах по повышению эффективности деятельности общественных наблюдателей при проведении ГИА;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действенных мерах по обеспечению объективности проведения ГИА и ВПР в 2024году;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проведении информационно-разъяснительной работы по вопросам подготовки и проведения ГИА;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 совершенствовании  муниципальной  системы оценки качества образования через проведение ВПР, национальных и региональных исследований качества образования, международных сравнительных исследований;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повышении качества образования через повышение уровня профессиональной компетенции учителя;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совершенствование условий осуществления образовательного процесса для обеспечения высокого качества образования обучающихся;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об использовании результатов ГИА 9, ГИА 11 в управлении качеством образования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до 1 ноября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вебинарах</w:t>
            </w:r>
            <w:proofErr w:type="spell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по учебным предметам по итогам ГИА 9, ГИА 11, подготовленных председателями ПК, ГАОУ ДПО СО «ИРО»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сентябрь - ноябрь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gridAfter w:val="1"/>
          <w:wAfter w:w="357" w:type="dxa"/>
          <w:cantSplit/>
        </w:trPr>
        <w:tc>
          <w:tcPr>
            <w:tcW w:w="1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  <w:t xml:space="preserve">Раздел 2. Меры по повышению качества преподавания учебных предметов, </w:t>
            </w:r>
            <w:r w:rsidRPr="0080288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  <w:lang w:eastAsia="ru-RU" w:bidi="ru-RU"/>
              </w:rPr>
              <w:t>включая сопровождение общеобразовательных</w:t>
            </w:r>
          </w:p>
          <w:p w:rsidR="0080288D" w:rsidRPr="0080288D" w:rsidRDefault="0080288D" w:rsidP="0080288D">
            <w:pPr>
              <w:widowControl w:val="0"/>
              <w:tabs>
                <w:tab w:val="left" w:pos="720"/>
              </w:tabs>
              <w:suppressAutoHyphens/>
              <w:autoSpaceDN w:val="0"/>
              <w:spacing w:after="0" w:line="240" w:lineRule="auto"/>
              <w:ind w:left="720" w:right="3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0"/>
                <w:szCs w:val="20"/>
                <w:lang w:eastAsia="ru-RU" w:bidi="ru-RU"/>
              </w:rPr>
              <w:t>организаций, имеющих стабильно низкие образовательные результаты</w:t>
            </w: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Составление списков педагогических работников для формирования заявки на повышение квалификации по дополнительным профессиональным программам повышения квалификации по общеобразовательным предметам, по программам подготовки экспертов ПК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МКУ «ИМЦ»,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руководители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сентябрь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–н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оябрь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trHeight w:val="85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 xml:space="preserve">Участие в  </w:t>
            </w:r>
            <w:proofErr w:type="spellStart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вебинарах</w:t>
            </w:r>
            <w:proofErr w:type="spellEnd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 xml:space="preserve"> ГАОУ ДПО СО «ИРО»  (с представлением результатов ГИА и ВПР 2023 года по каждому учебному предмету)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сентябрь-ноябрь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Просмотр </w:t>
            </w:r>
            <w:proofErr w:type="spell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вебинаров</w:t>
            </w:r>
            <w:proofErr w:type="spell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ФИПИ об изменении контрольных измерительных материалов ГИА в 2024 году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октябрь-ноябрь 2023 году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Ознакомление педагогов и обучающихся с демоверсиями КИМ ГИА 2024 года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октябрь-декабрь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Организация работы по изучению методических рекомендаций ФИПИ для учителей, подготовленных на основе анализа типичных ошибок участников ЕГЭ 2023 года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руководители ОО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октябрь-ноябрь 2023 году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Участие учителей в консультациях </w:t>
            </w: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ГАОУ ДПО СО «ИРО»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по методическим вопросам подготовки к ГИА по общеобразовательным предметам (в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Повышение квалификации и осуществление мониторинга повышения квалификации учителей по общеобразовательным предметам, в том числе из образовательных организаций, демонстрирующих стабильно низкие результаты ГИА, региональных мониторинговых исследований в течение последних 3-х лет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руководители ОО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учебного года по графику ОД ГАОУ ДПО СО «ИРО»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Организация и проведение: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- национального исследования качества образования (по выборке);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- общероссийского исследования по модели 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val="en-US" w:eastAsia="ru-RU"/>
              </w:rPr>
              <w:t>PISA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(по выборке);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- ВПР;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- региональных диагностических работ по функциональной грамотности обучающихся: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- региональных тренировочных мероприятий  ГИА 9;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- региональных и федеральных тренировочных мероприятий ГИА 11;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Организация работы по психолого-педагогическому сопровождению обучающихся общеобразовательных организаций, не получивших аттестат об основном общем образовании, их родителей (законных представителей)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trHeight w:val="70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2.10.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60"/>
                <w:tab w:val="left" w:pos="900"/>
                <w:tab w:val="left" w:pos="1440"/>
              </w:tabs>
              <w:suppressAutoHyphens/>
              <w:autoSpaceDN w:val="0"/>
              <w:spacing w:after="0" w:line="240" w:lineRule="auto"/>
              <w:ind w:right="112" w:hanging="58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Организация работы по участию обучающихся, родителей и педагогов в онлайн-консультациях ГАОУ ДПО СО «ИРО» по подготовке к ГИА по общеобразовательным предметам (в том числе с использованием информационн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о-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коммуникационных технологий)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март – май 2024 года (по графику ГАОУ ДПО СО «ИРО»)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Обучение педагогов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по дополнительным профессиональным программам повышения квалификации для учителей по общеобразовательным предметам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учебного года по графику ОД ГАОУ ДПО СО «ИРО»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gridAfter w:val="1"/>
          <w:wAfter w:w="357" w:type="dxa"/>
        </w:trPr>
        <w:tc>
          <w:tcPr>
            <w:tcW w:w="1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720"/>
              </w:tabs>
              <w:suppressAutoHyphens/>
              <w:autoSpaceDN w:val="0"/>
              <w:spacing w:after="0" w:line="240" w:lineRule="auto"/>
              <w:ind w:left="720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  <w:t>Раздел 3. Нормативно-правовое обеспечение ГИА 9 и ГИА 11</w:t>
            </w: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Подготовка и издание распоряжений и приказов в рамках нормативно-правового обеспечения поведения ГИА 9 и ГИА 11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руководители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gridAfter w:val="1"/>
          <w:wAfter w:w="357" w:type="dxa"/>
        </w:trPr>
        <w:tc>
          <w:tcPr>
            <w:tcW w:w="1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720"/>
              </w:tabs>
              <w:suppressAutoHyphens/>
              <w:autoSpaceDN w:val="0"/>
              <w:spacing w:after="0" w:line="240" w:lineRule="auto"/>
              <w:ind w:left="720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  <w:t>Раздел 4. Обучение лиц, привлекаемых к проведению ГИА 9, ГИА 11</w:t>
            </w: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Организация работы по обучению лиц, привлекаемых к проведению ГИА с использованием дистанционных образовательных технологий на базе дистанционного обучения РЦОИ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соответствии с планом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ОД  ГАОУ ДПО СО «ИРО»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Организация работы по изучению методических рекомендаций ФИПИ для учителей, подготовленных на основе анализа типичных ошибок участников ЕГЭ 2023 года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руководители ОО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октябрь-декабрь 2023 году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 xml:space="preserve">Подготовка сотрудников ОО, вновь назначенных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ответственными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 xml:space="preserve"> за информационный обмен (при наличии), по дополнительной профессиональной программе  с применением дистанционных образовательных технологий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соответствии с планом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ОД ГАОУ ДПО СО «ИРО»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3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Онлайн-обучение лиц, привлекаемых к работе в ППЭ, на учебной платформе ФЦТ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в соответствии с графиком </w:t>
            </w:r>
            <w:proofErr w:type="spell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Рособрнадзора</w:t>
            </w:r>
            <w:proofErr w:type="spell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ФЦТ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Участие ППЭ в федеральных апробациях, тренировочных мероприятиях, направленных на освоение лицами, привлекаемыми к работе ППЭ, технологий по работе с программным обеспечением в ППЭ с технологией передачи экзаменационных материалов по сети «Интернет», печати контрольных измерительных материалов, сканирования экзаменационных материалов в ППЭ, обработки экзаменационных материалов ГИА</w:t>
            </w:r>
            <w:proofErr w:type="gramEnd"/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ОО, ППЭ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февраль – май 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3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Обучение педагогов – кандидатов в эксперты  ПК по дополнительным профессиональным программам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январь – апрель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>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3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Обязательное прохождение  квалификационных испытаний экспертами ТП ПК, претендующими на присвоение статуса (ведущий, старший, основной эксперт)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ППОИ,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январь – апрель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>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Содействие  в обучении лиц, изъявивших желание аккредитоваться в качестве общественного наблюдателя, на региональном ресурсе дополнительного обучения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март – май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3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Участие в практико-ориентированных семинарах для работников ППЭ ОГЭ (членов ГЭК, руководителей ППЭ, технических специалистов ППЭ, ППОИ) по вопросу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предупреждения  рисков нарушения Порядка проведения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ГИА в условиях осуществления 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контроля в формате онлайн-наблюдения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УО, ППОИ,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май 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4.10.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Участие в практико-ориентированных семинарах для работников ППЭ (членов ГЭК, руководителей ППЭ, технических специалистов ППЭ, ППОИ) по вопросам информационной безопасности при работе с экзаменационными материалами, осуществления контроля, проведения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проверок фактов нарушения Порядка проведения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ГИА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ППОИ,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январь - май 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Участие в адресном повышении квалификации экспертов ПК по учебным предметам (при необходимости)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течени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и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 xml:space="preserve"> учебного года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4.12.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Осуществление контроля за проведением обучения лиц, привлекаемых к проведению ГИА,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через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региональные и федеральные тренировочные мероприятия ГИА 9, ГИА 11; участие в апробациях;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контроль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обучения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по дополнительным профессиональным программам ГАОУ ДПО СО «ИРО»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руководители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течени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и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 xml:space="preserve"> 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gridAfter w:val="1"/>
          <w:wAfter w:w="357" w:type="dxa"/>
        </w:trPr>
        <w:tc>
          <w:tcPr>
            <w:tcW w:w="1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720"/>
              </w:tabs>
              <w:suppressAutoHyphens/>
              <w:autoSpaceDN w:val="0"/>
              <w:spacing w:after="0" w:line="240" w:lineRule="auto"/>
              <w:ind w:left="720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  <w:t>Раздел 5. Организация сопровождения ГИА 9, ГИА 11</w:t>
            </w: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Разработка и утверждение плана мероприятий по подготовке к проведению ГИА в 2023/2024 учебном году на территории </w:t>
            </w:r>
            <w:proofErr w:type="spell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Нижнетуринского</w:t>
            </w:r>
            <w:proofErr w:type="spell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ноябрь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Сбор первичной информации о планируемом количестве участников ГИА в 2023 году, формах проведения ГИА, выборе экзаменов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сентябрь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–н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оябрь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Формирование РИС на 2023/2024 учебный год: планируемое количество участников ГИА в 2024 году; перечень ППЭ и количество аудиторий в ППЭ на 2024 год; состав работников ППЭ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соответствии с  графиком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Формирование: перечня ППЭ и количества аудиторий в ППЭ на 2024 год;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состава руководителей, организаторов, технических специалистов ППЭ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на 2024 год; списка участников ГИА в 2024 году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соответствии с  графиком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Внесение данных в РИС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лица, назначенные ответственными за информационный обмен МКУ «ИМЦ» и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соответствии с  графиком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Определение места размещения ППОИ в 2023/2024 учебном году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 (по согласованию)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до 1 марта 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Создание условий в ППЭ для участников ГИА, ЕГЭ с ограниченными возможностями здоровья, детей-инвалидов и инвалидов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январь – май, сентябрь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5.8.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Формирование предложений в состав территориальных экзаменационных подкомиссий ГЭК, составов ПК, апелляционной подкомиссии апелляционной комиссии Свердловской области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сроки Министерства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5.9.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Информационная работа по привлечению граждан в качестве общественных наблюдателей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ноябрь 2022 года – май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5.10.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Подготовка и проведение итогового сочинения (изложения) в 2023/2024 учебном году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 xml:space="preserve">в соответствии с </w:t>
            </w: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lastRenderedPageBreak/>
              <w:t>порядком проведения итогового сочинения (изложения) в Свердловской области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5.11.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Подготовка и проведение итогового собеседования по русскому языку для выпускников 9-х классов в 2023/2024 учебном году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соответствии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с порядком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проведения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итогового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собеседования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Свердловской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области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5.12.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Осуществление межведомственного взаимодействия с организациями, обеспечивающими онлайн - видеонаблюдение в ППЭ, медицинское сопровождение участников ГИА, охрану правопорядка в ППЭ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ОО, ППЭ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 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5.13.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88D" w:rsidRPr="0080288D" w:rsidRDefault="0080288D" w:rsidP="0080288D">
            <w:pPr>
              <w:widowControl w:val="0"/>
              <w:tabs>
                <w:tab w:val="center" w:pos="400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288D">
              <w:rPr>
                <w:rFonts w:ascii="Liberation Serif" w:eastAsia="Times New Roman" w:hAnsi="Liberation Serif" w:cs="Liberation Serif"/>
                <w:bCs/>
                <w:color w:val="000000"/>
                <w:sz w:val="20"/>
                <w:szCs w:val="20"/>
                <w:lang w:eastAsia="ru-RU" w:bidi="ru-RU"/>
              </w:rPr>
              <w:t>Участие в региональных тренировочных мероприятиях ГИА 9 (тренировки печати и сканирования экзаменационных материалов в ППЭ, тренировки проведения онлайн-экспертизы, устной части экзаменов по иностранным языкам (раздел «Говорение»), КОГЭ по информатике и информационно-коммуникационным технологиям (ИКТ)</w:t>
            </w:r>
            <w:proofErr w:type="gramEnd"/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ОО, ППЭ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декабрь 2023 года, январь – март 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5.14.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Организация общественного наблюдения за процедурами ГИА, ЕГЭ: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подбор кандидатур, информационное сопровождение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ППОИ,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февраль – апрель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cantSplit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5.15.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 w:bidi="ru-RU"/>
              </w:rPr>
              <w:t>Организация, подготовка и организационно-технологическое обеспечение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 w:bidi="ru-RU"/>
              </w:rPr>
              <w:t>проведения ГИА в дополнительные сроки: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определение перечня ППЭ;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формирование списка участников ГИА;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формирование составов организаторов, руководителей ППЭ;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внесение сведений в РБД;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аккредитация общественных наблюдателей;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обработка экзаменационных материалов ГИА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ППОИ,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соответствии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 расписанием экзаменов, графиком обработки экзаменационных материалов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gridAfter w:val="1"/>
          <w:wAfter w:w="357" w:type="dxa"/>
        </w:trPr>
        <w:tc>
          <w:tcPr>
            <w:tcW w:w="1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left="720" w:right="-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  <w:t>Раздел 6. Мероприятия по информационному сопровождению ГИА 9 и ГИА 11</w:t>
            </w: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Организация взаимодействия со СМИ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cantSplit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Размещение </w:t>
            </w: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 xml:space="preserve">в сети «Интернет» на официальном сайте УО, на официальных сайтах 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ОО нормативных правовых актов, информации о проведении ГИА, ЕГЭ: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сроках и местах подачи заявлений на сдачу ГИА, ЕГЭ, итогового сочинения (изложения), итогового собеседования по русскому языку в 2024 году;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сроках проведения ГИА, ЕГЭ в 2024 году: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сроках, местах и порядке подачи и рассмотрения апелляций в 2024 году; о сроках, местах и порядке информирования о результатах ГИА участников ГИА, ЕГЭ в 2024 году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Проведение совещаний по вопросам подготовки и проведения ГИА с руководителями ОО 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и их заместителями, педагогическими работниками, родительской общественностью, представителями органов государственно-общественного управления, советов образовательных организаций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6.4.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Организация работы по участию в  родительских собраниях и встречах  с представителями ученической и родительской общественности по вопросам подготовки к ГИА и соблюдения требований законодательства, организованных Министерством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соответствии с графиком работы Министерства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Проведение школьных родительских собраний по вопросам организации и проведения ГИА в 2024 году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УО,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ноябрь 2022 года - май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Организация работы по психолого–педагогическому сопровождению обучающихся общеобразовательных организаций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течение 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cantSplit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6.7.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Организация постоянного информационно-консультационного сопровождения всех участников подготовки, организации и проведения ГИА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течение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6.8.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Обеспечение памятками для участников ГИА 9, ГИА 11, ЕГЭ, выпускников, их родителей (законных представителей) по ознакомлению с правилами проведения ГИА 9, ГИА 11, ЕГЭ, подготовленными Министерством и ГАОУ ДПО СО «ИРО»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УО, МКУ «ИМЦ», </w:t>
            </w: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u w:val="single"/>
                <w:lang w:eastAsia="ru-RU"/>
              </w:rPr>
              <w:t>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до 1 января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-108"/>
                <w:tab w:val="left" w:pos="68"/>
              </w:tabs>
              <w:suppressAutoHyphens/>
              <w:autoSpaceDN w:val="0"/>
              <w:spacing w:after="0" w:line="240" w:lineRule="auto"/>
              <w:ind w:left="-108" w:right="34" w:firstLine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6.9.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Предоставление обучающимся и их родителям (законным представителям), участникам ЕГЭ: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письменных ответов на вопросы о подготовке и проведении ГИА, ЕГЭ в 2021 году;</w:t>
            </w:r>
          </w:p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информационных плакатов о правилах проведения ГИА, ЕГЭ в 2021 году; рекомендаций психологов по вопросам подготовки к экзаменам для участников ГИА, ЕГЭ, их родителей (законных представителей)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ОО, ППЭ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 w:bidi="ru-RU"/>
              </w:rPr>
              <w:t>в течение учебного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rPr>
          <w:gridAfter w:val="1"/>
          <w:wAfter w:w="357" w:type="dxa"/>
        </w:trPr>
        <w:tc>
          <w:tcPr>
            <w:tcW w:w="14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  <w:t>Раздел 7. Мероприятия по актуальным вопросам содержания и основным направлениям развития контрольных измерительных материалов для проведения ГИА</w:t>
            </w: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Организация ознакомления педагогических работников и обучающихся с документами, определяющими структуру и содержание  КИМ ГИА 2024 года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декабрь 2023 – январь 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Организация участия обучающихся 11 классов во встречах с председателями ПК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январь – май 2024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88D" w:rsidRPr="0080288D" w:rsidTr="0080288D"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tabs>
                <w:tab w:val="left" w:pos="34"/>
              </w:tabs>
              <w:suppressAutoHyphens/>
              <w:autoSpaceDN w:val="0"/>
              <w:spacing w:after="0" w:line="240" w:lineRule="auto"/>
              <w:ind w:left="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Организация участия педагогических работников в </w:t>
            </w:r>
            <w:proofErr w:type="spell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вебинарах</w:t>
            </w:r>
            <w:proofErr w:type="spell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-консультациях с председателями ПК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особенностями</w:t>
            </w:r>
            <w:proofErr w:type="gramEnd"/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КИМ ЕГЭ 2024 года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УО, МКУ «ИМЦ», ОО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88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январь – март 2023 года</w:t>
            </w:r>
          </w:p>
        </w:tc>
        <w:tc>
          <w:tcPr>
            <w:tcW w:w="3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88D" w:rsidRPr="0080288D" w:rsidRDefault="0080288D" w:rsidP="0080288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Принятые сокращения: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ВПЛ – выпускники прошлых лет;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ВПР – </w:t>
      </w:r>
      <w:proofErr w:type="gramStart"/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всероссийские</w:t>
      </w:r>
      <w:proofErr w:type="gramEnd"/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проверочные работ;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ГАОУ ДПО СО «ИРО» -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ГЭК – Государственная экзаменационная комиссия;</w:t>
      </w:r>
    </w:p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ГИА - Государственная итоговая аттестация;</w:t>
      </w:r>
    </w:p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lastRenderedPageBreak/>
        <w:t>ГИА 9 - Государственная итоговая аттестация по образовательным программам основного общего образования</w:t>
      </w:r>
    </w:p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ГИА 11 - Государственная итоговая аттестация по образовательным программам среднего общего образования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ЕГЭ – Единый государственный экзамен;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Министерство - Министерство образования и молодежной политики Свердловской области;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МКУ «ИМЦ» - Муниципальное казенное учреждение «Информационно – методический центр»;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МО – Муниципальное образование;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ОД – образовательная деятельность;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ОО – организации, осуществляющие образовательную деятельность;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ПК - предметные комиссии Свердловской области;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ППОИ – </w:t>
      </w:r>
      <w:r w:rsidRPr="0080288D">
        <w:rPr>
          <w:rFonts w:ascii="Liberation Serif" w:eastAsia="Tahoma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 xml:space="preserve">пункт первичной обработки информации в </w:t>
      </w:r>
      <w:proofErr w:type="spellStart"/>
      <w:r w:rsidRPr="0080288D">
        <w:rPr>
          <w:rFonts w:ascii="Liberation Serif" w:eastAsia="Tahoma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>Нижнетуринском</w:t>
      </w:r>
      <w:proofErr w:type="spellEnd"/>
      <w:r w:rsidRPr="0080288D">
        <w:rPr>
          <w:rFonts w:ascii="Liberation Serif" w:eastAsia="Tahoma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 xml:space="preserve"> городском округе;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ahoma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>ППЭ – пункт проведения экзамена;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Рособрнадзор</w:t>
      </w:r>
      <w:proofErr w:type="spellEnd"/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– Федеральная служба по надзору в сфере образования и науки;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РЦОИ </w:t>
      </w:r>
      <w:proofErr w:type="gramStart"/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–Р</w:t>
      </w:r>
      <w:proofErr w:type="gramEnd"/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егиональный центр обработки информации и организации ЕГЭ, структурное подразделение ГАОУ ДПО СО «ИРО»;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СМИ – средства массовой информации;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СПО – среднее профессиональное образование</w:t>
      </w:r>
    </w:p>
    <w:p w:rsidR="0080288D" w:rsidRPr="0080288D" w:rsidRDefault="0080288D" w:rsidP="0080288D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УО – Управление образования администрации </w:t>
      </w:r>
      <w:proofErr w:type="spellStart"/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Нижнетуринского</w:t>
      </w:r>
      <w:proofErr w:type="spellEnd"/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городского округа;</w:t>
      </w:r>
    </w:p>
    <w:p w:rsidR="0080288D" w:rsidRPr="0080288D" w:rsidRDefault="0080288D" w:rsidP="0080288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88D">
        <w:rPr>
          <w:rFonts w:ascii="Liberation Serif" w:eastAsia="Times New Roman" w:hAnsi="Liberation Serif" w:cs="Liberation Serif"/>
          <w:sz w:val="20"/>
          <w:szCs w:val="20"/>
          <w:lang w:eastAsia="ru-RU"/>
        </w:rPr>
        <w:t>ФЦТ – Федеральное государственное бюджетное научное учреждение «Федеральный институт педагогических измерений»;</w:t>
      </w:r>
    </w:p>
    <w:bookmarkEnd w:id="0"/>
    <w:p w:rsidR="00CD1CC9" w:rsidRDefault="00CD1CC9"/>
    <w:sectPr w:rsidR="00CD1CC9" w:rsidSect="0080288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FB"/>
    <w:rsid w:val="00762DFB"/>
    <w:rsid w:val="0080288D"/>
    <w:rsid w:val="00CD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4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2622</Words>
  <Characters>14948</Characters>
  <Application>Microsoft Office Word</Application>
  <DocSecurity>0</DocSecurity>
  <Lines>124</Lines>
  <Paragraphs>35</Paragraphs>
  <ScaleCrop>false</ScaleCrop>
  <Company>SPecialiST RePack</Company>
  <LinksUpToDate>false</LinksUpToDate>
  <CharactersWithSpaces>17535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2023-11-09T09:21:00Z</dcterms:created>
  <dcterms:modified xsi:type="dcterms:W3CDTF">2023-11-09T09:22:00Z</dcterms:modified>
</cp:coreProperties>
</file>